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B3C9" w14:textId="097BD50A" w:rsidR="00F27EFB" w:rsidRDefault="00F27EFB" w:rsidP="00F27EFB">
      <w:pPr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206087">
        <w:rPr>
          <w:b/>
          <w:sz w:val="22"/>
          <w:szCs w:val="22"/>
        </w:rPr>
        <w:t>7</w:t>
      </w:r>
    </w:p>
    <w:p w14:paraId="1901EF87" w14:textId="77777777" w:rsidR="00F27EFB" w:rsidRDefault="00F27EFB" w:rsidP="00F27EFB">
      <w:pPr>
        <w:pStyle w:val="Tekstpodstawowy"/>
        <w:rPr>
          <w:szCs w:val="24"/>
        </w:rPr>
      </w:pPr>
    </w:p>
    <w:p w14:paraId="7A4EC8C9" w14:textId="77777777" w:rsidR="00F27EFB" w:rsidRDefault="00F27EFB" w:rsidP="00F27EFB">
      <w:pPr>
        <w:pStyle w:val="Tekstpodstawowy"/>
        <w:rPr>
          <w:szCs w:val="24"/>
        </w:rPr>
      </w:pPr>
      <w:r>
        <w:rPr>
          <w:szCs w:val="24"/>
        </w:rPr>
        <w:t>........................................................</w:t>
      </w:r>
    </w:p>
    <w:p w14:paraId="3B79B072" w14:textId="77777777" w:rsidR="00F27EFB" w:rsidRDefault="00F27EFB" w:rsidP="00F27E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(pieczęć firmowa wykonawcy)</w:t>
      </w:r>
    </w:p>
    <w:p w14:paraId="77B58D5D" w14:textId="77777777" w:rsidR="00882A12" w:rsidRDefault="00882A12" w:rsidP="00882A12">
      <w:pPr>
        <w:ind w:right="2409"/>
        <w:rPr>
          <w:rFonts w:ascii="Calibri" w:hAnsi="Calibri" w:cs="Calibri"/>
          <w:i/>
          <w:sz w:val="22"/>
          <w:szCs w:val="22"/>
        </w:rPr>
      </w:pPr>
    </w:p>
    <w:p w14:paraId="0AFD2EFC" w14:textId="77777777" w:rsidR="00882A12" w:rsidRDefault="00882A12" w:rsidP="00882A12">
      <w:pPr>
        <w:ind w:right="2409"/>
        <w:rPr>
          <w:rFonts w:ascii="Calibri" w:hAnsi="Calibri" w:cs="Calibri"/>
          <w:i/>
          <w:sz w:val="22"/>
          <w:szCs w:val="22"/>
        </w:rPr>
      </w:pPr>
    </w:p>
    <w:p w14:paraId="2E003950" w14:textId="77777777" w:rsidR="00882A12" w:rsidRDefault="00882A12" w:rsidP="00882A12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OŚWIADCZENIE  WYKONAWCY </w:t>
      </w:r>
    </w:p>
    <w:p w14:paraId="59A37BA4" w14:textId="77777777" w:rsidR="00882A12" w:rsidRDefault="00882A12" w:rsidP="00882A12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 BRAKU PODSTAW WYKLUCZENIA</w:t>
      </w:r>
    </w:p>
    <w:p w14:paraId="6FCB2AA7" w14:textId="77777777" w:rsidR="00882A12" w:rsidRDefault="00882A12" w:rsidP="00882A12">
      <w:pPr>
        <w:jc w:val="center"/>
        <w:rPr>
          <w:rFonts w:ascii="Calibri" w:hAnsi="Calibri" w:cs="Calibri"/>
          <w:b/>
          <w:u w:val="single"/>
        </w:rPr>
      </w:pPr>
    </w:p>
    <w:p w14:paraId="60302DF8" w14:textId="1423D7CE" w:rsidR="00882A12" w:rsidRPr="003F1354" w:rsidRDefault="00882A12" w:rsidP="00882A12">
      <w:pPr>
        <w:tabs>
          <w:tab w:val="left" w:pos="1985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F1354">
        <w:rPr>
          <w:rFonts w:asciiTheme="minorHAnsi" w:hAnsiTheme="minorHAnsi" w:cstheme="minorHAnsi"/>
          <w:sz w:val="22"/>
          <w:szCs w:val="22"/>
        </w:rPr>
        <w:t>składane na potrzeby Postępowania o udzielenie zamówienia dla zadania</w:t>
      </w:r>
      <w:r w:rsidRPr="003F1354">
        <w:rPr>
          <w:rFonts w:asciiTheme="minorHAnsi" w:hAnsiTheme="minorHAnsi" w:cstheme="minorHAnsi"/>
          <w:b/>
          <w:sz w:val="22"/>
          <w:szCs w:val="22"/>
          <w:lang w:eastAsia="en-US"/>
        </w:rPr>
        <w:br/>
      </w:r>
      <w:r w:rsidRPr="003F1354">
        <w:rPr>
          <w:rFonts w:asciiTheme="minorHAnsi" w:hAnsiTheme="minorHAnsi" w:cstheme="minorHAnsi"/>
          <w:sz w:val="22"/>
          <w:szCs w:val="22"/>
        </w:rPr>
        <w:t xml:space="preserve">o nazwie: </w:t>
      </w:r>
      <w:r w:rsidRPr="003F13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67CE">
        <w:rPr>
          <w:rFonts w:asciiTheme="minorHAnsi" w:hAnsiTheme="minorHAnsi" w:cstheme="minorHAnsi"/>
          <w:b/>
          <w:bCs/>
          <w:sz w:val="22"/>
          <w:szCs w:val="22"/>
        </w:rPr>
        <w:t xml:space="preserve">Serwis systemu łączności </w:t>
      </w:r>
      <w:r w:rsidR="006029E9">
        <w:rPr>
          <w:rFonts w:asciiTheme="minorHAnsi" w:hAnsiTheme="minorHAnsi" w:cstheme="minorHAnsi"/>
          <w:b/>
          <w:bCs/>
          <w:sz w:val="22"/>
          <w:szCs w:val="22"/>
        </w:rPr>
        <w:t>telefonicznej w obiektach Spółki</w:t>
      </w:r>
      <w:r w:rsidRPr="003F1354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Pr="003F1354">
        <w:rPr>
          <w:rFonts w:asciiTheme="minorHAnsi" w:hAnsiTheme="minorHAnsi" w:cstheme="minorHAnsi"/>
          <w:sz w:val="22"/>
          <w:szCs w:val="22"/>
        </w:rPr>
        <w:t>prowadzonego</w:t>
      </w:r>
      <w:r w:rsidRPr="003F13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1354">
        <w:rPr>
          <w:rFonts w:asciiTheme="minorHAnsi" w:hAnsiTheme="minorHAnsi" w:cstheme="minorHAnsi"/>
          <w:bCs/>
          <w:sz w:val="22"/>
          <w:szCs w:val="22"/>
        </w:rPr>
        <w:t xml:space="preserve">przez Górnośląskie Przedsiębiorstwo Wodociągów S.A. z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F1354">
        <w:rPr>
          <w:rFonts w:asciiTheme="minorHAnsi" w:hAnsiTheme="minorHAnsi" w:cstheme="minorHAnsi"/>
          <w:bCs/>
          <w:sz w:val="22"/>
          <w:szCs w:val="22"/>
        </w:rPr>
        <w:t>siedzibą w Katowicach</w:t>
      </w:r>
      <w:r w:rsidR="00E42657">
        <w:rPr>
          <w:rFonts w:asciiTheme="minorHAnsi" w:hAnsiTheme="minorHAnsi" w:cstheme="minorHAnsi"/>
          <w:bCs/>
          <w:sz w:val="22"/>
          <w:szCs w:val="22"/>
        </w:rPr>
        <w:t>.</w:t>
      </w:r>
    </w:p>
    <w:p w14:paraId="3360731D" w14:textId="77777777" w:rsidR="00882A12" w:rsidRDefault="00882A12" w:rsidP="00882A12">
      <w:pPr>
        <w:pStyle w:val="Akapitzlist"/>
        <w:ind w:left="0"/>
        <w:contextualSpacing/>
        <w:jc w:val="both"/>
        <w:rPr>
          <w:rFonts w:ascii="Calibri" w:hAnsi="Calibri" w:cs="Calibri"/>
          <w:b/>
          <w:i/>
          <w:color w:val="0070C0"/>
          <w:sz w:val="22"/>
          <w:szCs w:val="22"/>
        </w:rPr>
      </w:pPr>
    </w:p>
    <w:p w14:paraId="162CE838" w14:textId="77777777" w:rsidR="00882A12" w:rsidRDefault="00882A12" w:rsidP="00882A12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D7102A">
        <w:rPr>
          <w:rFonts w:ascii="Calibri" w:hAnsi="Calibri" w:cs="Calibri"/>
          <w:b/>
          <w:sz w:val="22"/>
          <w:szCs w:val="22"/>
        </w:rPr>
        <w:t>OŚWIADCZENIE DOTYCZĄCE PODSTAW WYKLUCZENIA WYKONAWCY:</w:t>
      </w:r>
    </w:p>
    <w:p w14:paraId="53D56729" w14:textId="77777777" w:rsidR="00882A12" w:rsidRDefault="00882A12" w:rsidP="00882A12">
      <w:pPr>
        <w:pStyle w:val="Akapitzlist"/>
        <w:ind w:left="0"/>
        <w:contextualSpacing/>
        <w:jc w:val="center"/>
        <w:rPr>
          <w:rFonts w:ascii="Calibri" w:hAnsi="Calibri" w:cs="Calibri"/>
          <w:b/>
          <w:i/>
          <w:color w:val="0070C0"/>
          <w:sz w:val="22"/>
          <w:szCs w:val="22"/>
        </w:rPr>
      </w:pPr>
    </w:p>
    <w:p w14:paraId="3CE3804A" w14:textId="77777777" w:rsidR="00882A12" w:rsidRDefault="00882A12" w:rsidP="00882A12">
      <w:pPr>
        <w:pStyle w:val="Tekstpodstawowy"/>
        <w:numPr>
          <w:ilvl w:val="0"/>
          <w:numId w:val="1"/>
        </w:numPr>
        <w:ind w:left="426" w:hanging="426"/>
      </w:pPr>
      <w:r>
        <w:rPr>
          <w:rFonts w:ascii="Calibri" w:hAnsi="Calibri" w:cs="Calibri"/>
          <w:b/>
          <w:sz w:val="22"/>
          <w:szCs w:val="22"/>
        </w:rPr>
        <w:t xml:space="preserve">Mając 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na uwadze </w:t>
      </w:r>
      <w:r>
        <w:rPr>
          <w:rFonts w:ascii="Calibri" w:hAnsi="Calibri" w:cs="Calibri"/>
          <w:b/>
          <w:sz w:val="22"/>
          <w:szCs w:val="22"/>
        </w:rPr>
        <w:t>przesłanki wykluczenia określone w Zaproszeniu do złożenia oferty,</w:t>
      </w:r>
      <w:r>
        <w:rPr>
          <w:rFonts w:ascii="Calibri" w:hAnsi="Calibri" w:cs="Calibri"/>
          <w:bCs/>
          <w:sz w:val="22"/>
          <w:szCs w:val="22"/>
        </w:rPr>
        <w:t xml:space="preserve"> zgodnie </w:t>
      </w:r>
      <w:r>
        <w:rPr>
          <w:rFonts w:ascii="Calibri" w:hAnsi="Calibri" w:cs="Calibri"/>
          <w:bCs/>
          <w:sz w:val="22"/>
          <w:szCs w:val="22"/>
        </w:rPr>
        <w:br/>
        <w:t>z którymi Zamawiający wykluczy z Postępowania Wykonawcę</w:t>
      </w:r>
      <w:r>
        <w:rPr>
          <w:rFonts w:ascii="Calibri" w:hAnsi="Calibri" w:cs="Calibri"/>
          <w:sz w:val="22"/>
          <w:szCs w:val="22"/>
        </w:rPr>
        <w:t xml:space="preserve"> w przypadkach, o których mowa w art. 7 ust. 1 ustawy z dnia 13 kwietnia 2022 r. o szczególnych rozwiązania w zakresie przeciwdziałania wspieraniu agresji na Ukrainę oraz służących ochronie bezpieczeństwa narodowego (t.j. Dz. U. 2023 r., poz. 129 z późn.zm.), tj.:</w:t>
      </w:r>
    </w:p>
    <w:p w14:paraId="7EBD5C0A" w14:textId="77777777" w:rsidR="00882A12" w:rsidRDefault="00882A12" w:rsidP="00882A12">
      <w:pPr>
        <w:pStyle w:val="Akapitzlist"/>
        <w:numPr>
          <w:ilvl w:val="0"/>
          <w:numId w:val="2"/>
        </w:numPr>
        <w:ind w:left="709" w:hanging="283"/>
        <w:jc w:val="both"/>
      </w:pPr>
      <w:r>
        <w:rPr>
          <w:rFonts w:ascii="Calibri" w:hAnsi="Calibri" w:cs="Calibri"/>
          <w:sz w:val="22"/>
          <w:szCs w:val="22"/>
        </w:rPr>
        <w:t>Wykonawcę oraz uczestnika konkursu wymienionego w wykazach określonych w rozporządzeniu 765/2006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i rozporządzeniu 269/2014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 albo wpisanego na listę na podstawie decyzji w sprawie wpisu na listę rozstrzygającej o zastosowaniu środka, o którym mowa w art. 1 pkt 3;</w:t>
      </w:r>
    </w:p>
    <w:p w14:paraId="4180DE93" w14:textId="77777777" w:rsidR="00882A12" w:rsidRDefault="00882A12" w:rsidP="00882A12">
      <w:pPr>
        <w:pStyle w:val="Akapitzlist"/>
        <w:numPr>
          <w:ilvl w:val="0"/>
          <w:numId w:val="2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Wykonawcę oraz uczestnika konkursu, którego beneficjentem rzeczywistym w rozumieniu ustawy z dnia 1 marca 2018 r. o przeciwdziałaniu praniu pieniędzy oraz finansowaniu terroryzmu (t.j. Dz.U. z 2022 r., poz. 593, 655, 835, 2180 i 2185) jest osoba wymieniona w wykazach określonych w rozporządzeniu 765/2006 i rozporządzeniu 269/2014 albo wpisana na listę lub będąca takim beneficjentem rzeczywistym od dnia 24 lutego 2022 r., o ile została wpisana na listę na podstawie decyzji w sprawie wpisu na listę rozstrzygającej o zastosowaniu środka, o którym mowa w art. 1 pkt 3;</w:t>
      </w:r>
    </w:p>
    <w:p w14:paraId="07E77975" w14:textId="77777777" w:rsidR="00882A12" w:rsidRDefault="00882A12" w:rsidP="00882A12">
      <w:pPr>
        <w:pStyle w:val="Akapitzlist"/>
        <w:numPr>
          <w:ilvl w:val="0"/>
          <w:numId w:val="2"/>
        </w:numPr>
        <w:ind w:left="709" w:hanging="283"/>
        <w:jc w:val="both"/>
      </w:pPr>
      <w:r>
        <w:rPr>
          <w:rFonts w:ascii="Calibri" w:hAnsi="Calibri" w:cs="Calibri"/>
          <w:sz w:val="22"/>
          <w:szCs w:val="22"/>
        </w:rPr>
        <w:t>Wykonawcę oraz uczestnika konkursu, którego jednostką dominującą w rozumieniu art. 3 ust. 1 pkt 37 ustawy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 dnia 29 września 1994 r. o rachunkowości (t.j. Dz. U. z 2021 r. poz. 217, 2105 i 2106 oraz z 2022 r. poz. 1488),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62B3EFD" w14:textId="77777777" w:rsidR="00882A12" w:rsidRDefault="00882A12" w:rsidP="00882A12">
      <w:pPr>
        <w:pStyle w:val="Tekstpodstawowy"/>
        <w:rPr>
          <w:rFonts w:ascii="Calibri" w:hAnsi="Calibri" w:cs="Calibri"/>
          <w:sz w:val="22"/>
          <w:szCs w:val="22"/>
        </w:rPr>
      </w:pPr>
    </w:p>
    <w:p w14:paraId="541C66AC" w14:textId="77777777" w:rsidR="00882A12" w:rsidRPr="00797292" w:rsidRDefault="00882A12" w:rsidP="00882A12">
      <w:pPr>
        <w:pStyle w:val="Tekstpodstawowy"/>
        <w:rPr>
          <w:rFonts w:ascii="Calibri" w:hAnsi="Calibri" w:cs="Calibri"/>
          <w:b/>
          <w:i/>
          <w:iCs/>
          <w:sz w:val="22"/>
          <w:szCs w:val="22"/>
        </w:rPr>
      </w:pPr>
      <w:r w:rsidRPr="00797292">
        <w:rPr>
          <w:rFonts w:ascii="Calibri" w:hAnsi="Calibri" w:cs="Calibri"/>
          <w:b/>
          <w:i/>
          <w:iCs/>
          <w:sz w:val="22"/>
          <w:szCs w:val="22"/>
        </w:rPr>
        <w:t>oświadczam/y, że:</w:t>
      </w:r>
    </w:p>
    <w:p w14:paraId="609BAA80" w14:textId="77777777" w:rsidR="00882A12" w:rsidRDefault="00882A12" w:rsidP="00882A12">
      <w:pPr>
        <w:pStyle w:val="Tekstpodstawowy"/>
        <w:rPr>
          <w:rFonts w:ascii="Calibri" w:hAnsi="Calibri" w:cs="Calibri"/>
          <w:sz w:val="22"/>
          <w:szCs w:val="22"/>
        </w:rPr>
      </w:pPr>
    </w:p>
    <w:p w14:paraId="4EE8DE6B" w14:textId="77777777" w:rsidR="00882A12" w:rsidRDefault="00882A12" w:rsidP="00882A12">
      <w:pPr>
        <w:ind w:left="1418"/>
        <w:jc w:val="both"/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07DD3" wp14:editId="51D7C6E4">
                <wp:simplePos x="0" y="0"/>
                <wp:positionH relativeFrom="column">
                  <wp:posOffset>535938</wp:posOffset>
                </wp:positionH>
                <wp:positionV relativeFrom="paragraph">
                  <wp:posOffset>53977</wp:posOffset>
                </wp:positionV>
                <wp:extent cx="222885" cy="180978"/>
                <wp:effectExtent l="0" t="0" r="24765" b="28572"/>
                <wp:wrapNone/>
                <wp:docPr id="22192795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7862C9" id="Prostokąt 2" o:spid="_x0000_s1026" style="position:absolute;margin-left:42.2pt;margin-top:4.25pt;width:17.5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" strokeweight=".35281mm">
                <v:textbox inset="0,0,0,0"/>
              </v:rect>
            </w:pict>
          </mc:Fallback>
        </mc:AlternateContent>
      </w:r>
      <w:r>
        <w:rPr>
          <w:rFonts w:ascii="Calibri" w:eastAsia="TimesNewRoman" w:hAnsi="Calibri" w:cs="Calibri"/>
          <w:sz w:val="22"/>
          <w:szCs w:val="22"/>
          <w:lang w:eastAsia="en-US"/>
        </w:rPr>
        <w:t xml:space="preserve">nie podlegam/y wykluczeniu z Postępowania, </w:t>
      </w:r>
      <w:r>
        <w:rPr>
          <w:rFonts w:ascii="Calibri" w:eastAsia="Calibri" w:hAnsi="Calibri" w:cs="Calibri"/>
          <w:sz w:val="22"/>
          <w:szCs w:val="22"/>
        </w:rPr>
        <w:t xml:space="preserve">na podstawie art. 7 ust. 1 pkt 1-3 ustawy </w:t>
      </w:r>
      <w:r>
        <w:rPr>
          <w:rFonts w:ascii="Calibri" w:hAnsi="Calibri" w:cs="Calibri"/>
          <w:sz w:val="22"/>
          <w:szCs w:val="22"/>
        </w:rPr>
        <w:t>z dnia 13 kwietnia 2022 r. o szczególnych rozwiązaniach w zakresie przeciwdziałania wspieraniu agresji na Ukrainę oraz służących ochronie bezpieczeństwa narodowego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6A99A9E" w14:textId="77777777" w:rsidR="00882A12" w:rsidRDefault="00882A12" w:rsidP="00882A12">
      <w:pPr>
        <w:ind w:left="1418"/>
        <w:rPr>
          <w:rFonts w:ascii="Calibri" w:eastAsia="TimesNewRoman" w:hAnsi="Calibri" w:cs="Calibri"/>
          <w:sz w:val="22"/>
          <w:szCs w:val="22"/>
          <w:lang w:eastAsia="en-US"/>
        </w:rPr>
      </w:pPr>
    </w:p>
    <w:p w14:paraId="439D80E1" w14:textId="77777777" w:rsidR="00882A12" w:rsidRDefault="00882A12" w:rsidP="00882A12">
      <w:pPr>
        <w:ind w:left="141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5FE5B" wp14:editId="412BC79E">
                <wp:simplePos x="0" y="0"/>
                <wp:positionH relativeFrom="column">
                  <wp:posOffset>535938</wp:posOffset>
                </wp:positionH>
                <wp:positionV relativeFrom="paragraph">
                  <wp:posOffset>35561</wp:posOffset>
                </wp:positionV>
                <wp:extent cx="222885" cy="180978"/>
                <wp:effectExtent l="0" t="0" r="24765" b="28572"/>
                <wp:wrapNone/>
                <wp:docPr id="16561533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B58EF78" id="Prostokąt 1" o:spid="_x0000_s1026" style="position:absolute;margin-left:42.2pt;margin-top:2.8pt;width:17.5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" strokeweight=".35281mm">
                <v:textbox inset="0,0,0,0"/>
              </v:rect>
            </w:pict>
          </mc:Fallback>
        </mc:AlternateContent>
      </w:r>
      <w:r>
        <w:rPr>
          <w:rFonts w:ascii="Calibri" w:eastAsia="TimesNewRoman" w:hAnsi="Calibri" w:cs="Calibri"/>
          <w:sz w:val="22"/>
          <w:szCs w:val="22"/>
          <w:lang w:eastAsia="en-US"/>
        </w:rPr>
        <w:t xml:space="preserve">podlegamy wykluczeniu z Postępowania, </w:t>
      </w:r>
      <w:r>
        <w:rPr>
          <w:rFonts w:ascii="Calibri" w:eastAsia="Calibri" w:hAnsi="Calibri" w:cs="Calibri"/>
          <w:sz w:val="22"/>
          <w:szCs w:val="22"/>
        </w:rPr>
        <w:t xml:space="preserve">na podstawie art. 7 ust. 1 pkt 1-3 ustawy </w:t>
      </w:r>
      <w:r>
        <w:rPr>
          <w:rFonts w:ascii="Calibri" w:hAnsi="Calibri" w:cs="Calibri"/>
          <w:sz w:val="22"/>
          <w:szCs w:val="22"/>
        </w:rPr>
        <w:t>z dnia 13 kwietnia 2022 r. o szczególnych rozwiązaniach w zakresie przeciwdziałania wspieraniu agresji na Ukrainę oraz służących ochronie bezpieczeństwa narodowego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C661DA5" w14:textId="77777777" w:rsidR="00882A12" w:rsidRDefault="00882A12" w:rsidP="00882A12">
      <w:pPr>
        <w:ind w:left="1416"/>
        <w:jc w:val="both"/>
      </w:pPr>
    </w:p>
    <w:p w14:paraId="448BF79E" w14:textId="77777777" w:rsidR="00882A12" w:rsidRPr="00ED06EC" w:rsidRDefault="00882A12" w:rsidP="00882A12">
      <w:pPr>
        <w:pStyle w:val="Akapitzlist"/>
        <w:ind w:left="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 w:rsidRPr="00ED06EC">
        <w:rPr>
          <w:rFonts w:ascii="Calibri" w:hAnsi="Calibri" w:cs="Calibri"/>
          <w:b/>
          <w:i/>
          <w:sz w:val="22"/>
          <w:szCs w:val="22"/>
        </w:rPr>
        <w:t>zaznaczyć  właściwą opcję.</w:t>
      </w:r>
    </w:p>
    <w:p w14:paraId="48A73679" w14:textId="77777777" w:rsidR="00882A12" w:rsidRDefault="00882A12" w:rsidP="00882A12">
      <w:pPr>
        <w:pStyle w:val="Akapitzlist"/>
        <w:ind w:left="0"/>
        <w:contextualSpacing/>
        <w:jc w:val="both"/>
        <w:rPr>
          <w:rFonts w:ascii="Calibri" w:hAnsi="Calibri" w:cs="Calibri"/>
          <w:b/>
          <w:i/>
          <w:color w:val="0070C0"/>
          <w:sz w:val="22"/>
          <w:szCs w:val="22"/>
        </w:rPr>
      </w:pPr>
    </w:p>
    <w:p w14:paraId="51E1A423" w14:textId="77777777" w:rsidR="00882A12" w:rsidRDefault="00882A12" w:rsidP="00882A12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5862A6EF" w14:textId="77777777" w:rsidR="00882A12" w:rsidRDefault="00882A12" w:rsidP="00882A1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AAFEF5" w14:textId="77777777" w:rsidR="00882A12" w:rsidRDefault="00882A12" w:rsidP="00882A12">
      <w:pPr>
        <w:jc w:val="both"/>
        <w:rPr>
          <w:rFonts w:ascii="Calibri" w:hAnsi="Calibri" w:cs="Calibri"/>
          <w:sz w:val="22"/>
          <w:szCs w:val="22"/>
        </w:rPr>
      </w:pPr>
    </w:p>
    <w:p w14:paraId="4A03D891" w14:textId="77777777" w:rsidR="00882A12" w:rsidRDefault="00882A12" w:rsidP="00882A12">
      <w:pPr>
        <w:jc w:val="both"/>
        <w:rPr>
          <w:rFonts w:ascii="Calibri" w:hAnsi="Calibri" w:cs="Calibri"/>
          <w:sz w:val="22"/>
          <w:szCs w:val="22"/>
        </w:rPr>
      </w:pPr>
    </w:p>
    <w:p w14:paraId="10980B2B" w14:textId="77777777" w:rsidR="00882A12" w:rsidRDefault="00882A12" w:rsidP="00882A12">
      <w:pPr>
        <w:jc w:val="both"/>
        <w:rPr>
          <w:rFonts w:ascii="Calibri" w:hAnsi="Calibri" w:cs="Calibri"/>
          <w:sz w:val="22"/>
          <w:szCs w:val="22"/>
        </w:rPr>
      </w:pPr>
    </w:p>
    <w:p w14:paraId="67F7EB0D" w14:textId="77777777" w:rsidR="00F0749F" w:rsidRDefault="00F0749F" w:rsidP="00882A12">
      <w:pPr>
        <w:jc w:val="both"/>
        <w:rPr>
          <w:rFonts w:ascii="Calibri" w:hAnsi="Calibri" w:cs="Calibri"/>
          <w:sz w:val="22"/>
          <w:szCs w:val="22"/>
        </w:rPr>
      </w:pPr>
    </w:p>
    <w:p w14:paraId="33F137F4" w14:textId="77777777" w:rsidR="00882A12" w:rsidRDefault="00882A12" w:rsidP="00882A12">
      <w:pPr>
        <w:shd w:val="clear" w:color="auto" w:fill="FFFFFF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……………………………………………                                           ……………………....................................................</w:t>
      </w:r>
      <w:r>
        <w:rPr>
          <w:rFonts w:ascii="Calibri" w:hAnsi="Calibri" w:cs="Calibri"/>
          <w:i/>
          <w:sz w:val="22"/>
          <w:szCs w:val="22"/>
        </w:rPr>
        <w:tab/>
      </w:r>
    </w:p>
    <w:p w14:paraId="64F076E1" w14:textId="71273EF1" w:rsidR="00F0749F" w:rsidRPr="00F0749F" w:rsidRDefault="00882A12" w:rsidP="00F0749F">
      <w:pPr>
        <w:autoSpaceDE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Data, </w:t>
      </w:r>
      <w:r w:rsidRPr="00F0749F">
        <w:rPr>
          <w:rFonts w:asciiTheme="minorHAnsi" w:hAnsiTheme="minorHAnsi" w:cstheme="minorHAnsi"/>
          <w:i/>
          <w:iCs/>
          <w:sz w:val="20"/>
          <w:szCs w:val="20"/>
        </w:rPr>
        <w:t xml:space="preserve">miejscowość                                                                       </w:t>
      </w:r>
      <w:r w:rsidR="00F0749F" w:rsidRPr="00F0749F">
        <w:rPr>
          <w:rFonts w:asciiTheme="minorHAnsi" w:hAnsiTheme="minorHAnsi" w:cstheme="minorHAnsi"/>
          <w:bCs/>
          <w:sz w:val="20"/>
          <w:szCs w:val="20"/>
        </w:rPr>
        <w:t>Podpis wraz z pieczęcią osoby uprawnionej</w:t>
      </w:r>
    </w:p>
    <w:p w14:paraId="780D79EA" w14:textId="716FC72C" w:rsidR="00F0749F" w:rsidRPr="00F0749F" w:rsidRDefault="00F0749F" w:rsidP="00F0749F">
      <w:pPr>
        <w:autoSpaceDE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0749F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  <w:r w:rsidRPr="00F0749F">
        <w:rPr>
          <w:rFonts w:asciiTheme="minorHAnsi" w:hAnsiTheme="minorHAnsi" w:cstheme="minorHAnsi"/>
          <w:bCs/>
          <w:sz w:val="20"/>
          <w:szCs w:val="20"/>
        </w:rPr>
        <w:t>do reprezentowania Wykonawcy</w:t>
      </w:r>
    </w:p>
    <w:p w14:paraId="47FC627B" w14:textId="380B0097" w:rsidR="00882A12" w:rsidRPr="00F0749F" w:rsidRDefault="00882A12" w:rsidP="00882A12">
      <w:pPr>
        <w:shd w:val="clear" w:color="auto" w:fill="FFFFFF"/>
        <w:ind w:left="4961" w:hanging="4961"/>
        <w:rPr>
          <w:rFonts w:asciiTheme="minorHAnsi" w:hAnsiTheme="minorHAnsi" w:cstheme="minorHAnsi"/>
        </w:rPr>
      </w:pPr>
    </w:p>
    <w:p w14:paraId="1AFE7E68" w14:textId="77777777" w:rsidR="00A12BFD" w:rsidRDefault="00A12BFD"/>
    <w:sectPr w:rsidR="00A12BF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CFDB" w14:textId="77777777" w:rsidR="005C3F63" w:rsidRDefault="005C3F63" w:rsidP="00882A12">
      <w:r>
        <w:separator/>
      </w:r>
    </w:p>
  </w:endnote>
  <w:endnote w:type="continuationSeparator" w:id="0">
    <w:p w14:paraId="4B55D665" w14:textId="77777777" w:rsidR="005C3F63" w:rsidRDefault="005C3F63" w:rsidP="0088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2"/>
        <w:szCs w:val="22"/>
      </w:rPr>
      <w:id w:val="-1206409370"/>
      <w:docPartObj>
        <w:docPartGallery w:val="Page Numbers (Bottom of Page)"/>
        <w:docPartUnique/>
      </w:docPartObj>
    </w:sdtPr>
    <w:sdtContent>
      <w:p w14:paraId="07A576DF" w14:textId="77777777" w:rsidR="002D28DE" w:rsidRPr="001E2CD3" w:rsidRDefault="00000000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1E2CD3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1E2CD3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1E2CD3">
          <w:rPr>
            <w:sz w:val="22"/>
            <w:szCs w:val="22"/>
          </w:rPr>
          <w:instrText>PAGE    \* MERGEFORMAT</w:instrText>
        </w:r>
        <w:r w:rsidRPr="001E2CD3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Pr="001E2CD3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1E2CD3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71CDF6B7" w14:textId="77777777" w:rsidR="002D28DE" w:rsidRDefault="002D2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F23F" w14:textId="77777777" w:rsidR="005C3F63" w:rsidRDefault="005C3F63" w:rsidP="00882A12">
      <w:r>
        <w:separator/>
      </w:r>
    </w:p>
  </w:footnote>
  <w:footnote w:type="continuationSeparator" w:id="0">
    <w:p w14:paraId="3F41608D" w14:textId="77777777" w:rsidR="005C3F63" w:rsidRDefault="005C3F63" w:rsidP="00882A12">
      <w:r>
        <w:continuationSeparator/>
      </w:r>
    </w:p>
  </w:footnote>
  <w:footnote w:id="1">
    <w:p w14:paraId="4795DB14" w14:textId="77777777" w:rsidR="00882A12" w:rsidRDefault="00882A12" w:rsidP="00882A12">
      <w:pPr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 xml:space="preserve">tj. w </w:t>
      </w:r>
      <w:r>
        <w:rPr>
          <w:rFonts w:ascii="Calibri" w:hAnsi="Calibri" w:cs="Calibri"/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rFonts w:ascii="Calibri" w:hAnsi="Calibri" w:cs="Calibri"/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rFonts w:ascii="Calibri" w:hAnsi="Calibri" w:cs="Calibri"/>
          <w:sz w:val="18"/>
          <w:szCs w:val="18"/>
        </w:rPr>
        <w:t>agresji</w:t>
      </w:r>
      <w:r>
        <w:rPr>
          <w:rFonts w:ascii="Calibri" w:hAnsi="Calibri" w:cs="Calibri"/>
          <w:i/>
          <w:iCs/>
          <w:sz w:val="18"/>
          <w:szCs w:val="18"/>
        </w:rPr>
        <w:t xml:space="preserve"> Rosji wobec Ukrainy (Dz. Urz. UE L 134 z 20.05.2006, str. 1, z późn.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zm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).</w:t>
      </w:r>
    </w:p>
  </w:footnote>
  <w:footnote w:id="2">
    <w:p w14:paraId="5B027092" w14:textId="77777777" w:rsidR="00882A12" w:rsidRDefault="00882A12" w:rsidP="00882A1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i/>
          <w:sz w:val="18"/>
          <w:szCs w:val="18"/>
        </w:rPr>
        <w:t xml:space="preserve"> tj. w </w:t>
      </w:r>
      <w:r>
        <w:rPr>
          <w:rFonts w:ascii="Calibri" w:hAnsi="Calibri" w:cs="Calibri"/>
          <w:i/>
          <w:iCs/>
          <w:sz w:val="18"/>
          <w:szCs w:val="18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zm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6F7C"/>
    <w:multiLevelType w:val="multilevel"/>
    <w:tmpl w:val="8416E4E0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67FD1759"/>
    <w:multiLevelType w:val="multilevel"/>
    <w:tmpl w:val="E7A8A49E"/>
    <w:lvl w:ilvl="0">
      <w:start w:val="1"/>
      <w:numFmt w:val="decimal"/>
      <w:lvlText w:val="%1."/>
      <w:lvlJc w:val="left"/>
      <w:rPr>
        <w:rFonts w:ascii="Calibri" w:hAnsi="Calibri" w:cs="Calibri"/>
        <w:b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78633">
    <w:abstractNumId w:val="1"/>
  </w:num>
  <w:num w:numId="2" w16cid:durableId="161232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2F"/>
    <w:rsid w:val="000220B8"/>
    <w:rsid w:val="00206087"/>
    <w:rsid w:val="002D28DE"/>
    <w:rsid w:val="00372CBD"/>
    <w:rsid w:val="00380E81"/>
    <w:rsid w:val="003F1D9D"/>
    <w:rsid w:val="00433D2F"/>
    <w:rsid w:val="005C3F63"/>
    <w:rsid w:val="006029E9"/>
    <w:rsid w:val="00685555"/>
    <w:rsid w:val="007208CA"/>
    <w:rsid w:val="00740B3F"/>
    <w:rsid w:val="00755D5C"/>
    <w:rsid w:val="007667CE"/>
    <w:rsid w:val="00797292"/>
    <w:rsid w:val="00882A12"/>
    <w:rsid w:val="00932A0D"/>
    <w:rsid w:val="00A12BFD"/>
    <w:rsid w:val="00C27C0C"/>
    <w:rsid w:val="00CB44BF"/>
    <w:rsid w:val="00D74C5B"/>
    <w:rsid w:val="00E42657"/>
    <w:rsid w:val="00EA49C3"/>
    <w:rsid w:val="00ED06EC"/>
    <w:rsid w:val="00F0749F"/>
    <w:rsid w:val="00F2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6C52"/>
  <w15:chartTrackingRefBased/>
  <w15:docId w15:val="{366E7E1F-9870-4BC6-B36A-E254055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A1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2A1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82A1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882A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2A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882A12"/>
    <w:rPr>
      <w:position w:val="0"/>
      <w:vertAlign w:val="superscript"/>
    </w:rPr>
  </w:style>
  <w:style w:type="paragraph" w:styleId="Akapitzlist">
    <w:name w:val="List Paragraph"/>
    <w:basedOn w:val="Normalny"/>
    <w:rsid w:val="00882A12"/>
    <w:pPr>
      <w:ind w:left="708"/>
    </w:pPr>
  </w:style>
  <w:style w:type="character" w:styleId="Uwydatnienie">
    <w:name w:val="Emphasis"/>
    <w:rsid w:val="00882A12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882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A1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Gnieliński</dc:creator>
  <cp:keywords/>
  <dc:description/>
  <cp:lastModifiedBy>Tomasz Gnieliński</cp:lastModifiedBy>
  <cp:revision>17</cp:revision>
  <dcterms:created xsi:type="dcterms:W3CDTF">2023-07-19T07:49:00Z</dcterms:created>
  <dcterms:modified xsi:type="dcterms:W3CDTF">2025-09-23T06:03:00Z</dcterms:modified>
</cp:coreProperties>
</file>